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</w:pPr>
    </w:p>
    <w:p w14:paraId="03000000">
      <w:pPr>
        <w:pStyle w:val="Style_1"/>
      </w:pPr>
      <w:r>
        <w:t xml:space="preserve">В связи с объединением </w:t>
      </w:r>
      <w:r>
        <w:t>Банка ФК «Открытие» с Банком ВТБ (ПАО) изменилась схема приема платежей. Произвести оплаты возможно в мобильном приложении ВТБ-Онлайн,  в отделениях банка (</w:t>
      </w:r>
      <w:r>
        <w:t>без комиссии)</w:t>
      </w:r>
    </w:p>
    <w:p w14:paraId="04000000">
      <w:pPr>
        <w:pStyle w:val="Style_1"/>
      </w:pPr>
    </w:p>
    <w:tbl>
      <w:tblPr>
        <w:tblW w:type="auto" w:w="0"/>
        <w:tblLayout w:type="fixed"/>
      </w:tblPr>
      <w:tblGrid>
        <w:gridCol w:w="449"/>
        <w:gridCol w:w="4129"/>
        <w:gridCol w:w="5261"/>
      </w:tblGrid>
      <w:tr>
        <w:trPr>
          <w:trHeight w:hRule="atLeast" w:val="300"/>
        </w:trPr>
        <w:tc>
          <w:tcPr>
            <w:tcW w:type="dxa" w:w="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00000">
            <w:pPr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№</w:t>
            </w:r>
          </w:p>
        </w:tc>
        <w:tc>
          <w:tcPr>
            <w:tcW w:type="dxa" w:w="4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00000">
            <w:pPr>
              <w:rPr>
                <w:rFonts w:ascii="Calibri" w:hAnsi="Calibri"/>
                <w:b w:val="1"/>
                <w:color w:themeColor="dark1" w:val="000000"/>
                <w:sz w:val="22"/>
              </w:rPr>
            </w:pPr>
            <w:r>
              <w:rPr>
                <w:rFonts w:ascii="Calibri" w:hAnsi="Calibri"/>
                <w:b w:val="1"/>
                <w:color w:themeColor="dark1" w:val="000000"/>
                <w:sz w:val="22"/>
              </w:rPr>
              <w:t>Адрес</w:t>
            </w:r>
          </w:p>
        </w:tc>
        <w:tc>
          <w:tcPr>
            <w:tcW w:type="dxa" w:w="5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00000">
            <w:pPr>
              <w:rPr>
                <w:rFonts w:ascii="Calibri" w:hAnsi="Calibri"/>
                <w:b w:val="1"/>
                <w:color w:themeColor="dark1" w:val="000000"/>
                <w:sz w:val="22"/>
              </w:rPr>
            </w:pPr>
            <w:r>
              <w:rPr>
                <w:rFonts w:ascii="Calibri" w:hAnsi="Calibri"/>
                <w:b w:val="1"/>
                <w:color w:themeColor="dark1" w:val="000000"/>
                <w:sz w:val="22"/>
              </w:rPr>
              <w:t>Наименование</w:t>
            </w:r>
          </w:p>
        </w:tc>
      </w:tr>
      <w:tr>
        <w:trPr>
          <w:trHeight w:hRule="atLeast" w:val="300"/>
        </w:trPr>
        <w:tc>
          <w:tcPr>
            <w:tcW w:type="dxa" w:w="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00000">
            <w:pPr>
              <w:ind/>
              <w:jc w:val="righ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1</w:t>
            </w:r>
          </w:p>
        </w:tc>
        <w:tc>
          <w:tcPr>
            <w:tcW w:type="dxa" w:w="4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00000">
            <w:pPr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ул. Максима Горького, д. 78</w:t>
            </w:r>
          </w:p>
        </w:tc>
        <w:tc>
          <w:tcPr>
            <w:tcW w:type="dxa" w:w="5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00000">
            <w:pPr>
              <w:ind/>
              <w:jc w:val="lef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 xml:space="preserve">ДО «На Горького» </w:t>
            </w:r>
          </w:p>
        </w:tc>
      </w:tr>
      <w:tr>
        <w:trPr>
          <w:trHeight w:hRule="atLeast" w:val="300"/>
        </w:trPr>
        <w:tc>
          <w:tcPr>
            <w:tcW w:type="dxa" w:w="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00000">
            <w:pPr>
              <w:ind/>
              <w:jc w:val="righ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2</w:t>
            </w:r>
          </w:p>
        </w:tc>
        <w:tc>
          <w:tcPr>
            <w:tcW w:type="dxa" w:w="4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00000">
            <w:pPr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ул. Крылова, д. 36</w:t>
            </w:r>
          </w:p>
        </w:tc>
        <w:tc>
          <w:tcPr>
            <w:tcW w:type="dxa" w:w="5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00000">
            <w:pPr>
              <w:ind/>
              <w:jc w:val="lef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 xml:space="preserve">ДО ЦИК «На Крылова» </w:t>
            </w:r>
          </w:p>
        </w:tc>
      </w:tr>
      <w:tr>
        <w:trPr>
          <w:trHeight w:hRule="atLeast" w:val="300"/>
        </w:trPr>
        <w:tc>
          <w:tcPr>
            <w:tcW w:type="dxa" w:w="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00000">
            <w:pPr>
              <w:ind/>
              <w:jc w:val="righ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3</w:t>
            </w:r>
          </w:p>
        </w:tc>
        <w:tc>
          <w:tcPr>
            <w:tcW w:type="dxa" w:w="4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00000">
            <w:pPr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ул. Дуси Ковальчук, дом.179/5  к. 218</w:t>
            </w:r>
          </w:p>
        </w:tc>
        <w:tc>
          <w:tcPr>
            <w:tcW w:type="dxa" w:w="5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00000">
            <w:pPr>
              <w:ind/>
              <w:jc w:val="lef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 xml:space="preserve">ДО «Площадь Калинина» 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00000">
            <w:pPr>
              <w:ind/>
              <w:jc w:val="righ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4</w:t>
            </w:r>
          </w:p>
        </w:tc>
        <w:tc>
          <w:tcPr>
            <w:tcW w:type="dxa" w:w="4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00000">
            <w:pPr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ул. Фрунзе 234/1</w:t>
            </w:r>
          </w:p>
        </w:tc>
        <w:tc>
          <w:tcPr>
            <w:tcW w:type="dxa" w:w="5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00000">
            <w:pPr>
              <w:ind/>
              <w:jc w:val="lef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РОО «Новосибирский»</w:t>
            </w:r>
          </w:p>
        </w:tc>
      </w:tr>
      <w:tr>
        <w:trPr>
          <w:trHeight w:hRule="atLeast" w:val="300"/>
        </w:trPr>
        <w:tc>
          <w:tcPr>
            <w:tcW w:type="dxa" w:w="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00000">
            <w:pPr>
              <w:ind/>
              <w:jc w:val="righ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5</w:t>
            </w:r>
          </w:p>
        </w:tc>
        <w:tc>
          <w:tcPr>
            <w:tcW w:type="dxa" w:w="4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00000">
            <w:pPr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ул. Ватутина, д.21/1</w:t>
            </w:r>
          </w:p>
        </w:tc>
        <w:tc>
          <w:tcPr>
            <w:tcW w:type="dxa" w:w="5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00000">
            <w:pPr>
              <w:ind/>
              <w:jc w:val="lef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 xml:space="preserve">ДО «На Маркса» 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00000">
            <w:pPr>
              <w:ind/>
              <w:jc w:val="righ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6</w:t>
            </w:r>
          </w:p>
        </w:tc>
        <w:tc>
          <w:tcPr>
            <w:tcW w:type="dxa" w:w="4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00000">
            <w:pPr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ул. Каменская, д. 30</w:t>
            </w:r>
          </w:p>
        </w:tc>
        <w:tc>
          <w:tcPr>
            <w:tcW w:type="dxa" w:w="5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00000">
            <w:pPr>
              <w:ind/>
              <w:jc w:val="lef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 xml:space="preserve">ДО «На Каменской» </w:t>
            </w:r>
          </w:p>
        </w:tc>
      </w:tr>
      <w:tr>
        <w:trPr>
          <w:trHeight w:hRule="atLeast" w:val="300"/>
        </w:trPr>
        <w:tc>
          <w:tcPr>
            <w:tcW w:type="dxa" w:w="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00000">
            <w:pPr>
              <w:ind/>
              <w:jc w:val="righ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7</w:t>
            </w:r>
          </w:p>
        </w:tc>
        <w:tc>
          <w:tcPr>
            <w:tcW w:type="dxa" w:w="4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00000">
            <w:pPr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ул. Ленина, д.86</w:t>
            </w:r>
          </w:p>
        </w:tc>
        <w:tc>
          <w:tcPr>
            <w:tcW w:type="dxa" w:w="5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00000">
            <w:pPr>
              <w:ind/>
              <w:jc w:val="lef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 xml:space="preserve">ДО «Площадь Гарина-Михайловского» </w:t>
            </w:r>
          </w:p>
        </w:tc>
      </w:tr>
      <w:tr>
        <w:trPr>
          <w:trHeight w:hRule="atLeast" w:val="300"/>
        </w:trPr>
        <w:tc>
          <w:tcPr>
            <w:tcW w:type="dxa" w:w="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00000">
            <w:pPr>
              <w:ind/>
              <w:jc w:val="righ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>8</w:t>
            </w:r>
          </w:p>
        </w:tc>
        <w:tc>
          <w:tcPr>
            <w:tcW w:type="dxa" w:w="4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00000">
            <w:pPr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 xml:space="preserve">ул. </w:t>
            </w:r>
            <w:r>
              <w:rPr>
                <w:rFonts w:ascii="Calibri" w:hAnsi="Calibri"/>
                <w:color w:themeColor="dark1" w:val="000000"/>
                <w:sz w:val="22"/>
              </w:rPr>
              <w:t>Бориса Богаткова, д. № 221</w:t>
            </w:r>
          </w:p>
        </w:tc>
        <w:tc>
          <w:tcPr>
            <w:tcW w:type="dxa" w:w="5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00000">
            <w:pPr>
              <w:ind/>
              <w:jc w:val="left"/>
              <w:rPr>
                <w:rFonts w:ascii="Calibri" w:hAnsi="Calibri"/>
                <w:color w:themeColor="dark1" w:val="000000"/>
                <w:sz w:val="22"/>
              </w:rPr>
            </w:pPr>
            <w:r>
              <w:rPr>
                <w:rFonts w:ascii="Calibri" w:hAnsi="Calibri"/>
                <w:color w:themeColor="dark1" w:val="000000"/>
                <w:sz w:val="22"/>
              </w:rPr>
              <w:t xml:space="preserve">ДО «Золотая Нива» </w:t>
            </w:r>
          </w:p>
        </w:tc>
      </w:tr>
    </w:tbl>
    <w:p w14:paraId="20000000">
      <w:pPr>
        <w:pStyle w:val="Style_1"/>
      </w:pPr>
    </w:p>
    <w:p w14:paraId="21000000">
      <w:pPr>
        <w:pStyle w:val="Style_1"/>
      </w:pPr>
      <w:r>
        <w:t xml:space="preserve">Тарифный сборник: По расчетно-кассовому обслуживанию п.4.1.1.1. Образование (без взимания вознаграждения)   </w:t>
      </w:r>
      <w:r>
        <w:rPr>
          <w:rStyle w:val="Style_2_ch"/>
        </w:rPr>
        <w:fldChar w:fldCharType="begin"/>
      </w:r>
      <w:r>
        <w:rPr>
          <w:rStyle w:val="Style_2_ch"/>
        </w:rPr>
        <w:instrText>HYPERLINK "https://www.vtb.ru/tarify/chastnim-licam/"</w:instrText>
      </w:r>
      <w:r>
        <w:rPr>
          <w:rStyle w:val="Style_2_ch"/>
        </w:rPr>
        <w:fldChar w:fldCharType="separate"/>
      </w:r>
      <w:r>
        <w:rPr>
          <w:rStyle w:val="Style_2_ch"/>
        </w:rPr>
        <w:t>https://www.vtb.ru/tarify/chastnim-licam/</w:t>
      </w:r>
      <w:r>
        <w:rPr>
          <w:rStyle w:val="Style_2_ch"/>
        </w:rPr>
        <w:fldChar w:fldCharType="end"/>
      </w:r>
      <w:r>
        <w:t xml:space="preserve">  </w:t>
      </w:r>
    </w:p>
    <w:p w14:paraId="22000000">
      <w:pPr>
        <w:pStyle w:val="Style_1"/>
      </w:pPr>
    </w:p>
    <w:p w14:paraId="23000000">
      <w:pPr>
        <w:pStyle w:val="Style_1"/>
      </w:pPr>
      <w:r>
        <w:drawing>
          <wp:inline>
            <wp:extent cx="3761684" cy="37521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761684" cy="375216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MyOffice-CoreFramework-Windows/32-1208.815.9190.836.1@8382d6152588db0ab792fa9c088da24490f5d0fd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2024-08-20T05:58:08Z</dcterms:modified>
</cp:coreProperties>
</file>